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1884" w:rsidRPr="00361884" w:rsidRDefault="00361884" w:rsidP="0048068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jc w:val="center"/>
        <w:rPr>
          <w:rFonts w:eastAsia="Times New Roman"/>
          <w:sz w:val="24"/>
          <w:szCs w:val="24"/>
          <w:bdr w:val="none" w:sz="0" w:space="0" w:color="auto"/>
          <w:lang w:val="uk-UA" w:eastAsia="ru-RU"/>
        </w:rPr>
      </w:pPr>
      <w:r w:rsidRPr="00FE33B6">
        <w:rPr>
          <w:rFonts w:eastAsia="Times New Roman"/>
          <w:b/>
          <w:bCs/>
          <w:sz w:val="24"/>
          <w:szCs w:val="24"/>
          <w:bdr w:val="none" w:sz="0" w:space="0" w:color="auto"/>
          <w:lang w:val="uk-UA" w:eastAsia="ru-RU"/>
        </w:rPr>
        <w:t>Повідомлення</w:t>
      </w:r>
    </w:p>
    <w:p w:rsidR="00361884" w:rsidRPr="00361884" w:rsidRDefault="00361884" w:rsidP="0048068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jc w:val="center"/>
        <w:rPr>
          <w:rFonts w:eastAsia="Times New Roman"/>
          <w:sz w:val="24"/>
          <w:szCs w:val="24"/>
          <w:bdr w:val="none" w:sz="0" w:space="0" w:color="auto"/>
          <w:lang w:val="uk-UA" w:eastAsia="ru-RU"/>
        </w:rPr>
      </w:pPr>
      <w:r w:rsidRPr="00FE33B6">
        <w:rPr>
          <w:rFonts w:eastAsia="Times New Roman"/>
          <w:b/>
          <w:bCs/>
          <w:sz w:val="24"/>
          <w:szCs w:val="24"/>
          <w:bdr w:val="none" w:sz="0" w:space="0" w:color="auto"/>
          <w:lang w:val="uk-UA" w:eastAsia="ru-RU"/>
        </w:rPr>
        <w:t>про спростування особливої Інформації</w:t>
      </w:r>
    </w:p>
    <w:p w:rsidR="00361884" w:rsidRPr="00361884" w:rsidRDefault="00361884" w:rsidP="00FE33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after="120"/>
        <w:jc w:val="center"/>
        <w:rPr>
          <w:rFonts w:eastAsia="Times New Roman"/>
          <w:sz w:val="24"/>
          <w:szCs w:val="24"/>
          <w:bdr w:val="none" w:sz="0" w:space="0" w:color="auto"/>
          <w:lang w:val="uk-UA" w:eastAsia="ru-RU"/>
        </w:rPr>
      </w:pPr>
      <w:r w:rsidRPr="00FE33B6">
        <w:rPr>
          <w:rFonts w:eastAsia="Times New Roman"/>
          <w:b/>
          <w:bCs/>
          <w:sz w:val="24"/>
          <w:szCs w:val="24"/>
          <w:bdr w:val="none" w:sz="0" w:space="0" w:color="auto"/>
          <w:lang w:val="uk-UA" w:eastAsia="ru-RU"/>
        </w:rPr>
        <w:t>«Відомості про зміну складу посадових осіб емітента»</w:t>
      </w:r>
    </w:p>
    <w:p w:rsidR="00361884" w:rsidRPr="00361884" w:rsidRDefault="00F3304A" w:rsidP="00FE33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after="120"/>
        <w:rPr>
          <w:rFonts w:eastAsia="Times New Roman"/>
          <w:sz w:val="24"/>
          <w:szCs w:val="24"/>
          <w:bdr w:val="none" w:sz="0" w:space="0" w:color="auto"/>
          <w:lang w:val="uk-UA" w:eastAsia="ru-RU"/>
        </w:rPr>
      </w:pPr>
      <w:r w:rsidRPr="00FE33B6">
        <w:rPr>
          <w:rFonts w:eastAsia="Times New Roman"/>
          <w:sz w:val="24"/>
          <w:szCs w:val="24"/>
          <w:bdr w:val="none" w:sz="0" w:space="0" w:color="auto"/>
          <w:lang w:val="uk-UA" w:eastAsia="ru-RU"/>
        </w:rPr>
        <w:t>30</w:t>
      </w:r>
      <w:r w:rsidR="00361884" w:rsidRPr="00361884">
        <w:rPr>
          <w:rFonts w:eastAsia="Times New Roman"/>
          <w:sz w:val="24"/>
          <w:szCs w:val="24"/>
          <w:bdr w:val="none" w:sz="0" w:space="0" w:color="auto"/>
          <w:lang w:val="uk-UA" w:eastAsia="ru-RU"/>
        </w:rPr>
        <w:t>.</w:t>
      </w:r>
      <w:r w:rsidRPr="00FE33B6">
        <w:rPr>
          <w:rFonts w:eastAsia="Times New Roman"/>
          <w:sz w:val="24"/>
          <w:szCs w:val="24"/>
          <w:bdr w:val="none" w:sz="0" w:space="0" w:color="auto"/>
          <w:lang w:val="uk-UA" w:eastAsia="ru-RU"/>
        </w:rPr>
        <w:t>04</w:t>
      </w:r>
      <w:r w:rsidR="00361884" w:rsidRPr="00361884">
        <w:rPr>
          <w:rFonts w:eastAsia="Times New Roman"/>
          <w:sz w:val="24"/>
          <w:szCs w:val="24"/>
          <w:bdr w:val="none" w:sz="0" w:space="0" w:color="auto"/>
          <w:lang w:val="uk-UA" w:eastAsia="ru-RU"/>
        </w:rPr>
        <w:t>.2021</w:t>
      </w:r>
    </w:p>
    <w:p w:rsidR="00361884" w:rsidRPr="00361884" w:rsidRDefault="00F3304A" w:rsidP="0048068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after="120"/>
        <w:jc w:val="both"/>
        <w:rPr>
          <w:rFonts w:eastAsia="Times New Roman"/>
          <w:sz w:val="24"/>
          <w:szCs w:val="24"/>
          <w:bdr w:val="none" w:sz="0" w:space="0" w:color="auto"/>
          <w:lang w:val="uk-UA" w:eastAsia="ru-RU"/>
        </w:rPr>
      </w:pPr>
      <w:r w:rsidRPr="00FE33B6">
        <w:rPr>
          <w:rFonts w:eastAsia="Times New Roman"/>
          <w:sz w:val="24"/>
          <w:szCs w:val="24"/>
          <w:bdr w:val="none" w:sz="0" w:space="0" w:color="auto"/>
          <w:lang w:val="uk-UA" w:eastAsia="ru-RU"/>
        </w:rPr>
        <w:t>Приватне акціонерне товариство «</w:t>
      </w:r>
      <w:r w:rsidR="0048068E" w:rsidRPr="00FE33B6">
        <w:rPr>
          <w:rFonts w:eastAsia="Times New Roman"/>
          <w:sz w:val="24"/>
          <w:szCs w:val="24"/>
          <w:bdr w:val="none" w:sz="0" w:space="0" w:color="auto"/>
          <w:lang w:val="uk-UA" w:eastAsia="ru-RU"/>
        </w:rPr>
        <w:t>КИЯНИ</w:t>
      </w:r>
      <w:r w:rsidRPr="00FE33B6">
        <w:rPr>
          <w:rFonts w:eastAsia="Times New Roman"/>
          <w:sz w:val="24"/>
          <w:szCs w:val="24"/>
          <w:bdr w:val="none" w:sz="0" w:space="0" w:color="auto"/>
          <w:lang w:val="uk-UA" w:eastAsia="ru-RU"/>
        </w:rPr>
        <w:t>»</w:t>
      </w:r>
      <w:r w:rsidR="00361884" w:rsidRPr="00361884">
        <w:rPr>
          <w:rFonts w:eastAsia="Times New Roman"/>
          <w:sz w:val="24"/>
          <w:szCs w:val="24"/>
          <w:bdr w:val="none" w:sz="0" w:space="0" w:color="auto"/>
          <w:lang w:val="uk-UA" w:eastAsia="ru-RU"/>
        </w:rPr>
        <w:t xml:space="preserve"> (далі – </w:t>
      </w:r>
      <w:r w:rsidR="00FE33B6" w:rsidRPr="00FE33B6">
        <w:rPr>
          <w:rFonts w:eastAsia="Times New Roman"/>
          <w:sz w:val="24"/>
          <w:szCs w:val="24"/>
          <w:bdr w:val="none" w:sz="0" w:space="0" w:color="auto"/>
          <w:lang w:val="uk-UA" w:eastAsia="ru-RU"/>
        </w:rPr>
        <w:t>Товариство</w:t>
      </w:r>
      <w:r w:rsidR="00361884" w:rsidRPr="00361884">
        <w:rPr>
          <w:rFonts w:eastAsia="Times New Roman"/>
          <w:sz w:val="24"/>
          <w:szCs w:val="24"/>
          <w:bdr w:val="none" w:sz="0" w:space="0" w:color="auto"/>
          <w:lang w:val="uk-UA" w:eastAsia="ru-RU"/>
        </w:rPr>
        <w:t xml:space="preserve">) повідомляє про виявлення недостовірної інформації та розкриття виправленої інформації, спростовує недостовірну інформацію, яка вказана в повідомленні про виникнення особливої інформації </w:t>
      </w:r>
      <w:r w:rsidR="0048068E" w:rsidRPr="000872ED">
        <w:rPr>
          <w:rFonts w:eastAsia="Times New Roman"/>
          <w:i/>
          <w:iCs/>
          <w:sz w:val="24"/>
          <w:szCs w:val="24"/>
          <w:bdr w:val="none" w:sz="0" w:space="0" w:color="auto"/>
          <w:lang w:val="uk-UA" w:eastAsia="ru-RU"/>
        </w:rPr>
        <w:t>«Особлива інформація (</w:t>
      </w:r>
      <w:proofErr w:type="spellStart"/>
      <w:r w:rsidR="0048068E" w:rsidRPr="000872ED">
        <w:rPr>
          <w:rFonts w:eastAsia="Times New Roman"/>
          <w:i/>
          <w:iCs/>
          <w:sz w:val="24"/>
          <w:szCs w:val="24"/>
          <w:bdr w:val="none" w:sz="0" w:space="0" w:color="auto"/>
          <w:lang w:val="uk-UA" w:eastAsia="ru-RU"/>
        </w:rPr>
        <w:t>інформація</w:t>
      </w:r>
      <w:proofErr w:type="spellEnd"/>
      <w:r w:rsidR="0048068E" w:rsidRPr="000872ED">
        <w:rPr>
          <w:rFonts w:eastAsia="Times New Roman"/>
          <w:i/>
          <w:iCs/>
          <w:sz w:val="24"/>
          <w:szCs w:val="24"/>
          <w:bdr w:val="none" w:sz="0" w:space="0" w:color="auto"/>
          <w:lang w:val="uk-UA" w:eastAsia="ru-RU"/>
        </w:rPr>
        <w:t xml:space="preserve"> про іпотечні цінні папери, сертифікати фонду операцій з нерухомістю) емітента</w:t>
      </w:r>
      <w:r w:rsidR="00361884" w:rsidRPr="00361884">
        <w:rPr>
          <w:rFonts w:eastAsia="Times New Roman"/>
          <w:i/>
          <w:iCs/>
          <w:sz w:val="24"/>
          <w:szCs w:val="24"/>
          <w:bdr w:val="none" w:sz="0" w:space="0" w:color="auto"/>
          <w:lang w:val="uk-UA" w:eastAsia="ru-RU"/>
        </w:rPr>
        <w:t>)</w:t>
      </w:r>
      <w:r w:rsidR="0048068E" w:rsidRPr="000872ED">
        <w:rPr>
          <w:rFonts w:eastAsia="Times New Roman"/>
          <w:i/>
          <w:iCs/>
          <w:sz w:val="24"/>
          <w:szCs w:val="24"/>
          <w:bdr w:val="none" w:sz="0" w:space="0" w:color="auto"/>
          <w:lang w:val="uk-UA" w:eastAsia="ru-RU"/>
        </w:rPr>
        <w:t>.</w:t>
      </w:r>
      <w:r w:rsidR="00361884" w:rsidRPr="00361884">
        <w:rPr>
          <w:rFonts w:eastAsia="Times New Roman"/>
          <w:i/>
          <w:iCs/>
          <w:sz w:val="24"/>
          <w:szCs w:val="24"/>
          <w:bdr w:val="none" w:sz="0" w:space="0" w:color="auto"/>
          <w:lang w:val="uk-UA" w:eastAsia="ru-RU"/>
        </w:rPr>
        <w:t xml:space="preserve"> Відомості про зміну складу посадових осіб емітента»</w:t>
      </w:r>
      <w:r w:rsidR="00361884" w:rsidRPr="00361884">
        <w:rPr>
          <w:rFonts w:eastAsia="Times New Roman"/>
          <w:sz w:val="24"/>
          <w:szCs w:val="24"/>
          <w:bdr w:val="none" w:sz="0" w:space="0" w:color="auto"/>
          <w:lang w:val="uk-UA" w:eastAsia="ru-RU"/>
        </w:rPr>
        <w:t xml:space="preserve"> (далі – Інформація або Повідомлення), що була розміщена (розкрита) </w:t>
      </w:r>
      <w:r w:rsidR="00FE33B6" w:rsidRPr="00FE33B6">
        <w:rPr>
          <w:rFonts w:eastAsia="Times New Roman"/>
          <w:sz w:val="24"/>
          <w:szCs w:val="24"/>
          <w:bdr w:val="none" w:sz="0" w:space="0" w:color="auto"/>
          <w:lang w:val="uk-UA" w:eastAsia="ru-RU"/>
        </w:rPr>
        <w:t>Товариством</w:t>
      </w:r>
      <w:r w:rsidR="00361884" w:rsidRPr="00361884">
        <w:rPr>
          <w:rFonts w:eastAsia="Times New Roman"/>
          <w:sz w:val="24"/>
          <w:szCs w:val="24"/>
          <w:bdr w:val="none" w:sz="0" w:space="0" w:color="auto"/>
          <w:lang w:val="uk-UA" w:eastAsia="ru-RU"/>
        </w:rPr>
        <w:t xml:space="preserve"> на власному веб-сайті та у загальнодоступній інформаційній базі даних НКЦПФР </w:t>
      </w:r>
      <w:r w:rsidRPr="00FE33B6">
        <w:rPr>
          <w:rFonts w:eastAsia="Times New Roman"/>
          <w:sz w:val="24"/>
          <w:szCs w:val="24"/>
          <w:bdr w:val="none" w:sz="0" w:space="0" w:color="auto"/>
          <w:lang w:val="uk-UA" w:eastAsia="ru-RU"/>
        </w:rPr>
        <w:t>28</w:t>
      </w:r>
      <w:r w:rsidR="00361884" w:rsidRPr="00361884">
        <w:rPr>
          <w:rFonts w:eastAsia="Times New Roman"/>
          <w:sz w:val="24"/>
          <w:szCs w:val="24"/>
          <w:bdr w:val="none" w:sz="0" w:space="0" w:color="auto"/>
          <w:lang w:val="uk-UA" w:eastAsia="ru-RU"/>
        </w:rPr>
        <w:t>.</w:t>
      </w:r>
      <w:r w:rsidRPr="00FE33B6">
        <w:rPr>
          <w:rFonts w:eastAsia="Times New Roman"/>
          <w:sz w:val="24"/>
          <w:szCs w:val="24"/>
          <w:bdr w:val="none" w:sz="0" w:space="0" w:color="auto"/>
          <w:lang w:val="uk-UA" w:eastAsia="ru-RU"/>
        </w:rPr>
        <w:t>04</w:t>
      </w:r>
      <w:r w:rsidR="00361884" w:rsidRPr="00361884">
        <w:rPr>
          <w:rFonts w:eastAsia="Times New Roman"/>
          <w:sz w:val="24"/>
          <w:szCs w:val="24"/>
          <w:bdr w:val="none" w:sz="0" w:space="0" w:color="auto"/>
          <w:lang w:val="uk-UA" w:eastAsia="ru-RU"/>
        </w:rPr>
        <w:t>.2021 року.</w:t>
      </w:r>
    </w:p>
    <w:p w:rsidR="001245CF" w:rsidRPr="00FE33B6" w:rsidRDefault="000872ED" w:rsidP="000872E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after="120"/>
        <w:jc w:val="both"/>
        <w:rPr>
          <w:rFonts w:eastAsia="Times New Roman"/>
          <w:sz w:val="24"/>
          <w:szCs w:val="24"/>
          <w:bdr w:val="none" w:sz="0" w:space="0" w:color="auto"/>
          <w:lang w:val="uk-UA" w:eastAsia="ru-RU"/>
        </w:rPr>
      </w:pPr>
      <w:r>
        <w:rPr>
          <w:rFonts w:eastAsia="Times New Roman"/>
          <w:sz w:val="24"/>
          <w:szCs w:val="24"/>
          <w:bdr w:val="none" w:sz="0" w:space="0" w:color="auto"/>
          <w:lang w:val="uk-UA" w:eastAsia="ru-RU"/>
        </w:rPr>
        <w:t>30.04.2021 р. в</w:t>
      </w:r>
      <w:r w:rsidR="00361884" w:rsidRPr="00361884">
        <w:rPr>
          <w:rFonts w:eastAsia="Times New Roman"/>
          <w:sz w:val="24"/>
          <w:szCs w:val="24"/>
          <w:bdr w:val="none" w:sz="0" w:space="0" w:color="auto"/>
          <w:lang w:val="uk-UA" w:eastAsia="ru-RU"/>
        </w:rPr>
        <w:t xml:space="preserve"> процесі моні</w:t>
      </w:r>
      <w:r w:rsidR="00FE33B6" w:rsidRPr="00FE33B6">
        <w:rPr>
          <w:rFonts w:eastAsia="Times New Roman"/>
          <w:sz w:val="24"/>
          <w:szCs w:val="24"/>
          <w:bdr w:val="none" w:sz="0" w:space="0" w:color="auto"/>
          <w:lang w:val="uk-UA" w:eastAsia="ru-RU"/>
        </w:rPr>
        <w:t>торингу результатів розміщення </w:t>
      </w:r>
      <w:r>
        <w:rPr>
          <w:rFonts w:eastAsia="Times New Roman"/>
          <w:sz w:val="24"/>
          <w:szCs w:val="24"/>
          <w:bdr w:val="none" w:sz="0" w:space="0" w:color="auto"/>
          <w:lang w:val="uk-UA" w:eastAsia="ru-RU"/>
        </w:rPr>
        <w:t xml:space="preserve">Інформації Товариством </w:t>
      </w:r>
      <w:r w:rsidR="00361884" w:rsidRPr="00361884">
        <w:rPr>
          <w:rFonts w:eastAsia="Times New Roman"/>
          <w:sz w:val="24"/>
          <w:szCs w:val="24"/>
          <w:bdr w:val="none" w:sz="0" w:space="0" w:color="auto"/>
          <w:lang w:val="uk-UA" w:eastAsia="ru-RU"/>
        </w:rPr>
        <w:t>було виявлено невідповідност</w:t>
      </w:r>
      <w:r w:rsidR="00FE33B6" w:rsidRPr="00FE33B6">
        <w:rPr>
          <w:rFonts w:eastAsia="Times New Roman"/>
          <w:sz w:val="24"/>
          <w:szCs w:val="24"/>
          <w:bdr w:val="none" w:sz="0" w:space="0" w:color="auto"/>
          <w:lang w:val="uk-UA" w:eastAsia="ru-RU"/>
        </w:rPr>
        <w:t xml:space="preserve">і в тексті Повідомлення, а саме: кількість акцій, якими володіє Голова Наглядової ради Товариства </w:t>
      </w:r>
      <w:proofErr w:type="spellStart"/>
      <w:r w:rsidR="00FE33B6" w:rsidRPr="00FE33B6">
        <w:rPr>
          <w:rFonts w:eastAsia="Times New Roman"/>
          <w:sz w:val="24"/>
          <w:szCs w:val="24"/>
          <w:bdr w:val="none" w:sz="0" w:space="0" w:color="auto"/>
          <w:lang w:val="uk-UA" w:eastAsia="ru-RU"/>
        </w:rPr>
        <w:t>Баленко</w:t>
      </w:r>
      <w:proofErr w:type="spellEnd"/>
      <w:r w:rsidR="00FE33B6" w:rsidRPr="00FE33B6">
        <w:rPr>
          <w:rFonts w:eastAsia="Times New Roman"/>
          <w:sz w:val="24"/>
          <w:szCs w:val="24"/>
          <w:bdr w:val="none" w:sz="0" w:space="0" w:color="auto"/>
          <w:lang w:val="uk-UA" w:eastAsia="ru-RU"/>
        </w:rPr>
        <w:t xml:space="preserve"> Ігор Миколайович – 1 акція (у Повідомленні помилково зазначено 10); </w:t>
      </w:r>
      <w:r w:rsidR="00FE33B6" w:rsidRPr="00FE33B6">
        <w:rPr>
          <w:rFonts w:eastAsia="Times New Roman"/>
          <w:sz w:val="24"/>
          <w:szCs w:val="24"/>
          <w:bdr w:val="none" w:sz="0" w:space="0" w:color="auto"/>
          <w:lang w:val="uk-UA" w:eastAsia="ru-RU"/>
        </w:rPr>
        <w:t>кількість акцій, якими володіє</w:t>
      </w:r>
      <w:r w:rsidR="00FE33B6" w:rsidRPr="00FE33B6">
        <w:rPr>
          <w:rFonts w:eastAsia="Times New Roman"/>
          <w:sz w:val="24"/>
          <w:szCs w:val="24"/>
          <w:bdr w:val="none" w:sz="0" w:space="0" w:color="auto"/>
          <w:lang w:val="uk-UA" w:eastAsia="ru-RU"/>
        </w:rPr>
        <w:t xml:space="preserve"> </w:t>
      </w:r>
      <w:r w:rsidR="0048068E" w:rsidRPr="0048068E">
        <w:rPr>
          <w:sz w:val="24"/>
          <w:szCs w:val="24"/>
          <w:lang w:val="uk-UA"/>
        </w:rPr>
        <w:t xml:space="preserve">Член Наглядової ради </w:t>
      </w:r>
      <w:proofErr w:type="spellStart"/>
      <w:r w:rsidR="00FE33B6" w:rsidRPr="00FE33B6">
        <w:rPr>
          <w:rFonts w:eastAsia="Times New Roman"/>
          <w:sz w:val="24"/>
          <w:szCs w:val="24"/>
          <w:bdr w:val="none" w:sz="0" w:space="0" w:color="auto"/>
          <w:lang w:val="uk-UA" w:eastAsia="ru-RU"/>
        </w:rPr>
        <w:t>Баленко</w:t>
      </w:r>
      <w:proofErr w:type="spellEnd"/>
      <w:r w:rsidR="00FE33B6" w:rsidRPr="00FE33B6">
        <w:rPr>
          <w:rFonts w:eastAsia="Times New Roman"/>
          <w:sz w:val="24"/>
          <w:szCs w:val="24"/>
          <w:bdr w:val="none" w:sz="0" w:space="0" w:color="auto"/>
          <w:lang w:val="uk-UA" w:eastAsia="ru-RU"/>
        </w:rPr>
        <w:t xml:space="preserve"> Олександр Миколайович </w:t>
      </w:r>
      <w:r w:rsidR="00FE33B6" w:rsidRPr="00FE33B6">
        <w:rPr>
          <w:rFonts w:eastAsia="Times New Roman"/>
          <w:sz w:val="24"/>
          <w:szCs w:val="24"/>
          <w:bdr w:val="none" w:sz="0" w:space="0" w:color="auto"/>
          <w:lang w:val="uk-UA" w:eastAsia="ru-RU"/>
        </w:rPr>
        <w:t>– 1 акція (у Повідомленні помилково зазначено 10)</w:t>
      </w:r>
      <w:r w:rsidR="00FE33B6" w:rsidRPr="00FE33B6">
        <w:rPr>
          <w:rFonts w:eastAsia="Times New Roman"/>
          <w:sz w:val="24"/>
          <w:szCs w:val="24"/>
          <w:bdr w:val="none" w:sz="0" w:space="0" w:color="auto"/>
          <w:lang w:val="uk-UA" w:eastAsia="ru-RU"/>
        </w:rPr>
        <w:t>.</w:t>
      </w:r>
      <w:bookmarkStart w:id="0" w:name="_GoBack"/>
      <w:bookmarkEnd w:id="0"/>
    </w:p>
    <w:p w:rsidR="00361884" w:rsidRPr="00361884" w:rsidRDefault="00361884" w:rsidP="00FE33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after="120"/>
        <w:jc w:val="both"/>
        <w:rPr>
          <w:rFonts w:eastAsia="Times New Roman"/>
          <w:sz w:val="24"/>
          <w:szCs w:val="24"/>
          <w:bdr w:val="none" w:sz="0" w:space="0" w:color="auto"/>
          <w:lang w:val="uk-UA" w:eastAsia="ru-RU"/>
        </w:rPr>
      </w:pPr>
      <w:r w:rsidRPr="00361884">
        <w:rPr>
          <w:rFonts w:eastAsia="Times New Roman"/>
          <w:sz w:val="24"/>
          <w:szCs w:val="24"/>
          <w:bdr w:val="none" w:sz="0" w:space="0" w:color="auto"/>
          <w:lang w:val="uk-UA" w:eastAsia="ru-RU"/>
        </w:rPr>
        <w:t>Причини, що призвели до оприлюднення недостовірної Інформації: технічні помилки та описки.</w:t>
      </w:r>
    </w:p>
    <w:p w:rsidR="00361884" w:rsidRPr="00361884" w:rsidRDefault="00361884" w:rsidP="000872E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after="120"/>
        <w:jc w:val="both"/>
        <w:rPr>
          <w:rFonts w:eastAsia="Times New Roman"/>
          <w:sz w:val="24"/>
          <w:szCs w:val="24"/>
          <w:bdr w:val="none" w:sz="0" w:space="0" w:color="auto"/>
          <w:lang w:val="uk-UA" w:eastAsia="ru-RU"/>
        </w:rPr>
      </w:pPr>
      <w:r w:rsidRPr="00361884">
        <w:rPr>
          <w:rFonts w:eastAsia="Times New Roman"/>
          <w:sz w:val="24"/>
          <w:szCs w:val="24"/>
          <w:bdr w:val="none" w:sz="0" w:space="0" w:color="auto"/>
          <w:lang w:val="uk-UA" w:eastAsia="ru-RU"/>
        </w:rPr>
        <w:t>На виконання п</w:t>
      </w:r>
      <w:r w:rsidR="000872ED">
        <w:rPr>
          <w:rFonts w:eastAsia="Times New Roman"/>
          <w:sz w:val="24"/>
          <w:szCs w:val="24"/>
          <w:bdr w:val="none" w:sz="0" w:space="0" w:color="auto"/>
          <w:lang w:val="uk-UA" w:eastAsia="ru-RU"/>
        </w:rPr>
        <w:t xml:space="preserve">. </w:t>
      </w:r>
      <w:r w:rsidRPr="00361884">
        <w:rPr>
          <w:rFonts w:eastAsia="Times New Roman"/>
          <w:sz w:val="24"/>
          <w:szCs w:val="24"/>
          <w:bdr w:val="none" w:sz="0" w:space="0" w:color="auto"/>
          <w:lang w:val="uk-UA" w:eastAsia="ru-RU"/>
        </w:rPr>
        <w:t>11 Розділу І «Положення про розкриття інформації емітентами цінних паперів», затвердженого Рішенням Національної комісії з цінн</w:t>
      </w:r>
      <w:r w:rsidR="000872ED">
        <w:rPr>
          <w:rFonts w:eastAsia="Times New Roman"/>
          <w:sz w:val="24"/>
          <w:szCs w:val="24"/>
          <w:bdr w:val="none" w:sz="0" w:space="0" w:color="auto"/>
          <w:lang w:val="uk-UA" w:eastAsia="ru-RU"/>
        </w:rPr>
        <w:t>их паперів та фондового ринку №</w:t>
      </w:r>
      <w:r w:rsidRPr="00361884">
        <w:rPr>
          <w:rFonts w:eastAsia="Times New Roman"/>
          <w:sz w:val="24"/>
          <w:szCs w:val="24"/>
          <w:bdr w:val="none" w:sz="0" w:space="0" w:color="auto"/>
          <w:lang w:val="uk-UA" w:eastAsia="ru-RU"/>
        </w:rPr>
        <w:t xml:space="preserve">2826 від 03.12.2013 року, </w:t>
      </w:r>
      <w:r w:rsidR="000872ED">
        <w:rPr>
          <w:rFonts w:eastAsia="Times New Roman"/>
          <w:sz w:val="24"/>
          <w:szCs w:val="24"/>
          <w:bdr w:val="none" w:sz="0" w:space="0" w:color="auto"/>
          <w:lang w:val="uk-UA" w:eastAsia="ru-RU"/>
        </w:rPr>
        <w:t>Товариство</w:t>
      </w:r>
      <w:r w:rsidRPr="00361884">
        <w:rPr>
          <w:rFonts w:eastAsia="Times New Roman"/>
          <w:sz w:val="24"/>
          <w:szCs w:val="24"/>
          <w:bdr w:val="none" w:sz="0" w:space="0" w:color="auto"/>
          <w:lang w:val="uk-UA" w:eastAsia="ru-RU"/>
        </w:rPr>
        <w:t xml:space="preserve"> повідомляє про самостійне виявлення факту розкриття недостовірної інформації та одночасно розміщує виправлену інформацію (нове Повідомлення).</w:t>
      </w:r>
    </w:p>
    <w:p w:rsidR="00361884" w:rsidRPr="00361884" w:rsidRDefault="000872ED" w:rsidP="00FE33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after="120"/>
        <w:jc w:val="both"/>
        <w:rPr>
          <w:rFonts w:eastAsia="Times New Roman"/>
          <w:sz w:val="24"/>
          <w:szCs w:val="24"/>
          <w:bdr w:val="none" w:sz="0" w:space="0" w:color="auto"/>
          <w:lang w:val="uk-UA" w:eastAsia="ru-RU"/>
        </w:rPr>
      </w:pPr>
      <w:r>
        <w:rPr>
          <w:rFonts w:eastAsia="Times New Roman"/>
          <w:sz w:val="24"/>
          <w:szCs w:val="24"/>
          <w:bdr w:val="none" w:sz="0" w:space="0" w:color="auto"/>
          <w:lang w:val="uk-UA" w:eastAsia="ru-RU"/>
        </w:rPr>
        <w:t>Товариством</w:t>
      </w:r>
      <w:r w:rsidR="00361884" w:rsidRPr="00361884">
        <w:rPr>
          <w:rFonts w:eastAsia="Times New Roman"/>
          <w:sz w:val="24"/>
          <w:szCs w:val="24"/>
          <w:bdr w:val="none" w:sz="0" w:space="0" w:color="auto"/>
          <w:lang w:val="uk-UA" w:eastAsia="ru-RU"/>
        </w:rPr>
        <w:t xml:space="preserve"> </w:t>
      </w:r>
      <w:r w:rsidR="004F46DC" w:rsidRPr="00FE33B6">
        <w:rPr>
          <w:rFonts w:eastAsia="Times New Roman"/>
          <w:sz w:val="24"/>
          <w:szCs w:val="24"/>
          <w:bdr w:val="none" w:sz="0" w:space="0" w:color="auto"/>
          <w:lang w:val="uk-UA" w:eastAsia="ru-RU"/>
        </w:rPr>
        <w:t>30</w:t>
      </w:r>
      <w:r w:rsidR="00361884" w:rsidRPr="00361884">
        <w:rPr>
          <w:rFonts w:eastAsia="Times New Roman"/>
          <w:sz w:val="24"/>
          <w:szCs w:val="24"/>
          <w:bdr w:val="none" w:sz="0" w:space="0" w:color="auto"/>
          <w:lang w:val="uk-UA" w:eastAsia="ru-RU"/>
        </w:rPr>
        <w:t>.</w:t>
      </w:r>
      <w:r w:rsidR="004F46DC" w:rsidRPr="00FE33B6">
        <w:rPr>
          <w:rFonts w:eastAsia="Times New Roman"/>
          <w:sz w:val="24"/>
          <w:szCs w:val="24"/>
          <w:bdr w:val="none" w:sz="0" w:space="0" w:color="auto"/>
          <w:lang w:val="uk-UA" w:eastAsia="ru-RU"/>
        </w:rPr>
        <w:t>04</w:t>
      </w:r>
      <w:r w:rsidR="00361884" w:rsidRPr="00361884">
        <w:rPr>
          <w:rFonts w:eastAsia="Times New Roman"/>
          <w:sz w:val="24"/>
          <w:szCs w:val="24"/>
          <w:bdr w:val="none" w:sz="0" w:space="0" w:color="auto"/>
          <w:lang w:val="uk-UA" w:eastAsia="ru-RU"/>
        </w:rPr>
        <w:t xml:space="preserve">.2021 року розкрито виправлену Інформацію у той самий </w:t>
      </w:r>
      <w:r w:rsidR="004F46DC" w:rsidRPr="00FE33B6">
        <w:rPr>
          <w:rFonts w:eastAsia="Times New Roman"/>
          <w:sz w:val="24"/>
          <w:szCs w:val="24"/>
          <w:bdr w:val="none" w:sz="0" w:space="0" w:color="auto"/>
          <w:lang w:val="uk-UA" w:eastAsia="ru-RU"/>
        </w:rPr>
        <w:t xml:space="preserve">спосіб, яким </w:t>
      </w:r>
      <w:r w:rsidR="00361884" w:rsidRPr="00361884">
        <w:rPr>
          <w:rFonts w:eastAsia="Times New Roman"/>
          <w:sz w:val="24"/>
          <w:szCs w:val="24"/>
          <w:bdr w:val="none" w:sz="0" w:space="0" w:color="auto"/>
          <w:lang w:val="uk-UA" w:eastAsia="ru-RU"/>
        </w:rPr>
        <w:t xml:space="preserve">було розкрито таку недостовірну Інформацію: шляхом оприлюднення Інформації на власному веб-сайті Емітента за посиланням </w:t>
      </w:r>
      <w:hyperlink r:id="rId6" w:history="1">
        <w:r w:rsidR="004F46DC" w:rsidRPr="00FE33B6">
          <w:rPr>
            <w:rStyle w:val="a6"/>
            <w:rFonts w:eastAsia="Times New Roman"/>
            <w:sz w:val="24"/>
            <w:szCs w:val="24"/>
            <w:bdr w:val="none" w:sz="0" w:space="0" w:color="auto"/>
            <w:lang w:val="uk-UA" w:eastAsia="ru-RU"/>
          </w:rPr>
          <w:t>http://www.kyjany.kiev.ua/</w:t>
        </w:r>
      </w:hyperlink>
      <w:r w:rsidR="004F46DC" w:rsidRPr="00FE33B6">
        <w:rPr>
          <w:rFonts w:eastAsia="Times New Roman"/>
          <w:sz w:val="24"/>
          <w:szCs w:val="24"/>
          <w:bdr w:val="none" w:sz="0" w:space="0" w:color="auto"/>
          <w:lang w:val="uk-UA" w:eastAsia="ru-RU"/>
        </w:rPr>
        <w:t xml:space="preserve"> </w:t>
      </w:r>
      <w:r w:rsidR="00361884" w:rsidRPr="00361884">
        <w:rPr>
          <w:rFonts w:eastAsia="Times New Roman"/>
          <w:sz w:val="24"/>
          <w:szCs w:val="24"/>
          <w:bdr w:val="none" w:sz="0" w:space="0" w:color="auto"/>
          <w:lang w:val="uk-UA" w:eastAsia="ru-RU"/>
        </w:rPr>
        <w:t>та в загальнодоступній інформаційній базі даних НКЦПФР, а також подано до НКЦПФР.</w:t>
      </w:r>
    </w:p>
    <w:p w:rsidR="00361884" w:rsidRPr="00361884" w:rsidRDefault="00361884" w:rsidP="00FE33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after="120"/>
        <w:jc w:val="both"/>
        <w:rPr>
          <w:rFonts w:eastAsia="Times New Roman"/>
          <w:sz w:val="24"/>
          <w:szCs w:val="24"/>
          <w:bdr w:val="none" w:sz="0" w:space="0" w:color="auto"/>
          <w:lang w:val="uk-UA" w:eastAsia="ru-RU"/>
        </w:rPr>
      </w:pPr>
      <w:r w:rsidRPr="00361884">
        <w:rPr>
          <w:rFonts w:eastAsia="Times New Roman"/>
          <w:sz w:val="24"/>
          <w:szCs w:val="24"/>
          <w:bdr w:val="none" w:sz="0" w:space="0" w:color="auto"/>
          <w:lang w:val="uk-UA" w:eastAsia="ru-RU"/>
        </w:rPr>
        <w:t xml:space="preserve">Про виявлення недостовірної Інформації та розкриття виправленої Інформації Емітент повідомив акціонерів або інвесторів шляхом оприлюднення Інформації та відповідного повідомлення на власному веб-сайті </w:t>
      </w:r>
      <w:hyperlink r:id="rId7" w:history="1">
        <w:r w:rsidR="004F46DC" w:rsidRPr="00FE33B6">
          <w:rPr>
            <w:rStyle w:val="a6"/>
            <w:rFonts w:eastAsia="Times New Roman"/>
            <w:sz w:val="24"/>
            <w:szCs w:val="24"/>
            <w:bdr w:val="none" w:sz="0" w:space="0" w:color="auto"/>
            <w:lang w:val="uk-UA" w:eastAsia="ru-RU"/>
          </w:rPr>
          <w:t>http://www.kyjany.kiev.ua/</w:t>
        </w:r>
      </w:hyperlink>
      <w:r w:rsidR="004F46DC" w:rsidRPr="00FE33B6">
        <w:rPr>
          <w:rFonts w:eastAsia="Times New Roman"/>
          <w:sz w:val="24"/>
          <w:szCs w:val="24"/>
          <w:bdr w:val="none" w:sz="0" w:space="0" w:color="auto"/>
          <w:lang w:val="uk-UA" w:eastAsia="ru-RU"/>
        </w:rPr>
        <w:t xml:space="preserve"> 30</w:t>
      </w:r>
      <w:r w:rsidRPr="00361884">
        <w:rPr>
          <w:rFonts w:eastAsia="Times New Roman"/>
          <w:sz w:val="24"/>
          <w:szCs w:val="24"/>
          <w:bdr w:val="none" w:sz="0" w:space="0" w:color="auto"/>
          <w:lang w:val="uk-UA" w:eastAsia="ru-RU"/>
        </w:rPr>
        <w:t>.</w:t>
      </w:r>
      <w:r w:rsidR="004F46DC" w:rsidRPr="00FE33B6">
        <w:rPr>
          <w:rFonts w:eastAsia="Times New Roman"/>
          <w:sz w:val="24"/>
          <w:szCs w:val="24"/>
          <w:bdr w:val="none" w:sz="0" w:space="0" w:color="auto"/>
          <w:lang w:val="uk-UA" w:eastAsia="ru-RU"/>
        </w:rPr>
        <w:t>04</w:t>
      </w:r>
      <w:r w:rsidRPr="00361884">
        <w:rPr>
          <w:rFonts w:eastAsia="Times New Roman"/>
          <w:sz w:val="24"/>
          <w:szCs w:val="24"/>
          <w:bdr w:val="none" w:sz="0" w:space="0" w:color="auto"/>
          <w:lang w:val="uk-UA" w:eastAsia="ru-RU"/>
        </w:rPr>
        <w:t>.2021</w:t>
      </w:r>
      <w:r w:rsidR="004F46DC" w:rsidRPr="00FE33B6">
        <w:rPr>
          <w:rFonts w:eastAsia="Times New Roman"/>
          <w:sz w:val="24"/>
          <w:szCs w:val="24"/>
          <w:bdr w:val="none" w:sz="0" w:space="0" w:color="auto"/>
          <w:lang w:val="uk-UA" w:eastAsia="ru-RU"/>
        </w:rPr>
        <w:t xml:space="preserve"> </w:t>
      </w:r>
      <w:r w:rsidRPr="00361884">
        <w:rPr>
          <w:rFonts w:eastAsia="Times New Roman"/>
          <w:sz w:val="24"/>
          <w:szCs w:val="24"/>
          <w:bdr w:val="none" w:sz="0" w:space="0" w:color="auto"/>
          <w:lang w:val="uk-UA" w:eastAsia="ru-RU"/>
        </w:rPr>
        <w:t>р.</w:t>
      </w:r>
    </w:p>
    <w:p w:rsidR="00361884" w:rsidRPr="00361884" w:rsidRDefault="00361884" w:rsidP="00FE33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after="120"/>
        <w:rPr>
          <w:rFonts w:eastAsia="Times New Roman"/>
          <w:sz w:val="24"/>
          <w:szCs w:val="24"/>
          <w:bdr w:val="none" w:sz="0" w:space="0" w:color="auto"/>
          <w:lang w:val="uk-UA" w:eastAsia="ru-RU"/>
        </w:rPr>
      </w:pPr>
      <w:r w:rsidRPr="00361884">
        <w:rPr>
          <w:rFonts w:eastAsia="Times New Roman"/>
          <w:sz w:val="24"/>
          <w:szCs w:val="24"/>
          <w:bdr w:val="none" w:sz="0" w:space="0" w:color="auto"/>
          <w:lang w:val="uk-UA" w:eastAsia="ru-RU"/>
        </w:rPr>
        <w:t> </w:t>
      </w:r>
    </w:p>
    <w:p w:rsidR="00361884" w:rsidRPr="00361884" w:rsidRDefault="00361884" w:rsidP="003731A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rPr>
          <w:rFonts w:eastAsia="Times New Roman"/>
          <w:sz w:val="24"/>
          <w:szCs w:val="24"/>
          <w:bdr w:val="none" w:sz="0" w:space="0" w:color="auto"/>
          <w:lang w:val="uk-UA" w:eastAsia="ru-RU"/>
        </w:rPr>
      </w:pPr>
      <w:r w:rsidRPr="00361884">
        <w:rPr>
          <w:rFonts w:eastAsia="Times New Roman"/>
          <w:sz w:val="24"/>
          <w:szCs w:val="24"/>
          <w:bdr w:val="none" w:sz="0" w:space="0" w:color="auto"/>
          <w:lang w:val="uk-UA" w:eastAsia="ru-RU"/>
        </w:rPr>
        <w:t>Голова Правління</w:t>
      </w:r>
    </w:p>
    <w:p w:rsidR="00361884" w:rsidRPr="00361884" w:rsidRDefault="00F3304A" w:rsidP="00FE33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after="120"/>
        <w:rPr>
          <w:rFonts w:eastAsia="Times New Roman"/>
          <w:sz w:val="24"/>
          <w:szCs w:val="24"/>
          <w:bdr w:val="none" w:sz="0" w:space="0" w:color="auto"/>
          <w:lang w:val="uk-UA" w:eastAsia="ru-RU"/>
        </w:rPr>
      </w:pPr>
      <w:proofErr w:type="spellStart"/>
      <w:r w:rsidRPr="00FE33B6">
        <w:rPr>
          <w:rFonts w:eastAsia="Times New Roman"/>
          <w:sz w:val="24"/>
          <w:szCs w:val="24"/>
          <w:bdr w:val="none" w:sz="0" w:space="0" w:color="auto"/>
          <w:lang w:val="uk-UA" w:eastAsia="ru-RU"/>
        </w:rPr>
        <w:t>Пр</w:t>
      </w:r>
      <w:r w:rsidR="00361884" w:rsidRPr="00361884">
        <w:rPr>
          <w:rFonts w:eastAsia="Times New Roman"/>
          <w:sz w:val="24"/>
          <w:szCs w:val="24"/>
          <w:bdr w:val="none" w:sz="0" w:space="0" w:color="auto"/>
          <w:lang w:val="uk-UA" w:eastAsia="ru-RU"/>
        </w:rPr>
        <w:t>АТ</w:t>
      </w:r>
      <w:proofErr w:type="spellEnd"/>
      <w:r w:rsidR="00361884" w:rsidRPr="00361884">
        <w:rPr>
          <w:rFonts w:eastAsia="Times New Roman"/>
          <w:sz w:val="24"/>
          <w:szCs w:val="24"/>
          <w:bdr w:val="none" w:sz="0" w:space="0" w:color="auto"/>
          <w:lang w:val="uk-UA" w:eastAsia="ru-RU"/>
        </w:rPr>
        <w:t xml:space="preserve"> «</w:t>
      </w:r>
      <w:r w:rsidRPr="00FE33B6">
        <w:rPr>
          <w:rFonts w:eastAsia="Times New Roman"/>
          <w:sz w:val="24"/>
          <w:szCs w:val="24"/>
          <w:bdr w:val="none" w:sz="0" w:space="0" w:color="auto"/>
          <w:lang w:val="uk-UA" w:eastAsia="ru-RU"/>
        </w:rPr>
        <w:t>КИЯНИ</w:t>
      </w:r>
      <w:r w:rsidR="00361884" w:rsidRPr="00361884">
        <w:rPr>
          <w:rFonts w:eastAsia="Times New Roman"/>
          <w:sz w:val="24"/>
          <w:szCs w:val="24"/>
          <w:bdr w:val="none" w:sz="0" w:space="0" w:color="auto"/>
          <w:lang w:val="uk-UA" w:eastAsia="ru-RU"/>
        </w:rPr>
        <w:t xml:space="preserve">»                                                                                    </w:t>
      </w:r>
      <w:proofErr w:type="spellStart"/>
      <w:r w:rsidRPr="00FE33B6">
        <w:rPr>
          <w:rFonts w:eastAsia="Times New Roman"/>
          <w:sz w:val="24"/>
          <w:szCs w:val="24"/>
          <w:bdr w:val="none" w:sz="0" w:space="0" w:color="auto"/>
          <w:lang w:val="uk-UA" w:eastAsia="ru-RU"/>
        </w:rPr>
        <w:t>Садовська</w:t>
      </w:r>
      <w:proofErr w:type="spellEnd"/>
      <w:r w:rsidRPr="00FE33B6">
        <w:rPr>
          <w:rFonts w:eastAsia="Times New Roman"/>
          <w:sz w:val="24"/>
          <w:szCs w:val="24"/>
          <w:bdr w:val="none" w:sz="0" w:space="0" w:color="auto"/>
          <w:lang w:val="uk-UA" w:eastAsia="ru-RU"/>
        </w:rPr>
        <w:t xml:space="preserve"> Н.Ю.</w:t>
      </w:r>
    </w:p>
    <w:p w:rsidR="00361884" w:rsidRPr="00361884" w:rsidRDefault="00361884" w:rsidP="00FE33B6">
      <w:pPr>
        <w:pBdr>
          <w:top w:val="none" w:sz="0" w:space="0" w:color="auto"/>
          <w:left w:val="none" w:sz="0" w:space="0" w:color="auto"/>
          <w:bottom w:val="single" w:sz="6" w:space="1" w:color="auto"/>
          <w:right w:val="none" w:sz="0" w:space="0" w:color="auto"/>
          <w:between w:val="none" w:sz="0" w:space="0" w:color="auto"/>
          <w:bar w:val="none" w:sz="0" w:color="auto"/>
        </w:pBdr>
        <w:spacing w:after="120"/>
        <w:jc w:val="center"/>
        <w:rPr>
          <w:rFonts w:eastAsia="Times New Roman"/>
          <w:vanish/>
          <w:sz w:val="24"/>
          <w:szCs w:val="24"/>
          <w:bdr w:val="none" w:sz="0" w:space="0" w:color="auto"/>
          <w:lang w:val="uk-UA" w:eastAsia="ru-RU"/>
        </w:rPr>
      </w:pPr>
      <w:r w:rsidRPr="00361884">
        <w:rPr>
          <w:rFonts w:eastAsia="Times New Roman"/>
          <w:vanish/>
          <w:sz w:val="24"/>
          <w:szCs w:val="24"/>
          <w:bdr w:val="none" w:sz="0" w:space="0" w:color="auto"/>
          <w:lang w:val="uk-UA" w:eastAsia="ru-RU"/>
        </w:rPr>
        <w:t>Начало формы</w:t>
      </w:r>
    </w:p>
    <w:p w:rsidR="00816931" w:rsidRPr="00FE33B6" w:rsidRDefault="00816931" w:rsidP="00FE33B6">
      <w:pPr>
        <w:spacing w:after="120"/>
        <w:rPr>
          <w:sz w:val="24"/>
          <w:szCs w:val="24"/>
          <w:lang w:val="uk-UA"/>
        </w:rPr>
      </w:pPr>
    </w:p>
    <w:sectPr w:rsidR="00816931" w:rsidRPr="00FE33B6" w:rsidSect="00646A64">
      <w:pgSz w:w="11906" w:h="16838"/>
      <w:pgMar w:top="1418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 Neue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D572A7"/>
    <w:multiLevelType w:val="multilevel"/>
    <w:tmpl w:val="95FECC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1884"/>
    <w:rsid w:val="0002339C"/>
    <w:rsid w:val="000872ED"/>
    <w:rsid w:val="001245CF"/>
    <w:rsid w:val="001F505F"/>
    <w:rsid w:val="002F0649"/>
    <w:rsid w:val="003377C3"/>
    <w:rsid w:val="00361884"/>
    <w:rsid w:val="003731AC"/>
    <w:rsid w:val="003E49DB"/>
    <w:rsid w:val="0048068E"/>
    <w:rsid w:val="004F46DC"/>
    <w:rsid w:val="00646A64"/>
    <w:rsid w:val="006A309F"/>
    <w:rsid w:val="00780DC3"/>
    <w:rsid w:val="007B26CE"/>
    <w:rsid w:val="00816931"/>
    <w:rsid w:val="009044C2"/>
    <w:rsid w:val="00D15B42"/>
    <w:rsid w:val="00E6547B"/>
    <w:rsid w:val="00F3304A"/>
    <w:rsid w:val="00FE3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bdr w:val="nil"/>
        <w:lang w:val="ru-RU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/>
    <w:lsdException w:name="heading 5" w:uiPriority="9"/>
    <w:lsdException w:name="heading 6" w:uiPriority="9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link w:val="10"/>
    <w:uiPriority w:val="9"/>
    <w:qFormat/>
    <w:rsid w:val="003377C3"/>
    <w:pPr>
      <w:keepNext/>
      <w:keepLines/>
      <w:spacing w:before="480" w:line="240" w:lineRule="atLeast"/>
      <w:ind w:right="5"/>
      <w:jc w:val="both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u w:color="000000"/>
    </w:rPr>
  </w:style>
  <w:style w:type="paragraph" w:styleId="2">
    <w:name w:val="heading 2"/>
    <w:basedOn w:val="a"/>
    <w:next w:val="a"/>
    <w:link w:val="20"/>
    <w:uiPriority w:val="9"/>
    <w:unhideWhenUsed/>
    <w:qFormat/>
    <w:rsid w:val="003377C3"/>
    <w:pPr>
      <w:keepNext/>
      <w:keepLines/>
      <w:spacing w:before="200" w:line="240" w:lineRule="atLeast"/>
      <w:ind w:right="5"/>
      <w:jc w:val="both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u w:color="000000"/>
    </w:rPr>
  </w:style>
  <w:style w:type="paragraph" w:styleId="3">
    <w:name w:val="heading 3"/>
    <w:basedOn w:val="a"/>
    <w:next w:val="a"/>
    <w:link w:val="30"/>
    <w:uiPriority w:val="9"/>
    <w:unhideWhenUsed/>
    <w:qFormat/>
    <w:rsid w:val="003377C3"/>
    <w:pPr>
      <w:keepNext/>
      <w:keepLines/>
      <w:spacing w:before="200" w:line="240" w:lineRule="atLeast"/>
      <w:ind w:right="5"/>
      <w:jc w:val="both"/>
      <w:outlineLvl w:val="2"/>
    </w:pPr>
    <w:rPr>
      <w:rFonts w:asciiTheme="majorHAnsi" w:eastAsiaTheme="majorEastAsia" w:hAnsiTheme="majorHAnsi" w:cstheme="majorBidi"/>
      <w:b/>
      <w:bCs/>
      <w:color w:val="4472C4" w:themeColor="accent1"/>
      <w:u w:color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377C3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u w:color="000000"/>
    </w:rPr>
  </w:style>
  <w:style w:type="character" w:customStyle="1" w:styleId="20">
    <w:name w:val="Заголовок 2 Знак"/>
    <w:basedOn w:val="a0"/>
    <w:link w:val="2"/>
    <w:uiPriority w:val="9"/>
    <w:rsid w:val="003377C3"/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u w:color="000000"/>
    </w:rPr>
  </w:style>
  <w:style w:type="character" w:customStyle="1" w:styleId="30">
    <w:name w:val="Заголовок 3 Знак"/>
    <w:basedOn w:val="a0"/>
    <w:link w:val="3"/>
    <w:uiPriority w:val="9"/>
    <w:rsid w:val="003377C3"/>
    <w:rPr>
      <w:rFonts w:asciiTheme="majorHAnsi" w:eastAsiaTheme="majorEastAsia" w:hAnsiTheme="majorHAnsi" w:cstheme="majorBidi"/>
      <w:b/>
      <w:bCs/>
      <w:color w:val="4472C4" w:themeColor="accent1"/>
      <w:u w:color="000000"/>
    </w:rPr>
  </w:style>
  <w:style w:type="paragraph" w:styleId="a3">
    <w:name w:val="No Spacing"/>
    <w:uiPriority w:val="1"/>
    <w:qFormat/>
    <w:rsid w:val="003377C3"/>
    <w:pPr>
      <w:ind w:right="5"/>
      <w:jc w:val="both"/>
    </w:pPr>
    <w:rPr>
      <w:rFonts w:cs="Arial Unicode MS"/>
      <w:color w:val="000000"/>
      <w:u w:color="000000"/>
    </w:rPr>
  </w:style>
  <w:style w:type="paragraph" w:styleId="a4">
    <w:name w:val="Normal (Web)"/>
    <w:basedOn w:val="a"/>
    <w:uiPriority w:val="99"/>
    <w:semiHidden/>
    <w:unhideWhenUsed/>
    <w:rsid w:val="0036188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sz w:val="24"/>
      <w:szCs w:val="24"/>
      <w:bdr w:val="none" w:sz="0" w:space="0" w:color="auto"/>
      <w:lang w:eastAsia="ru-RU"/>
    </w:rPr>
  </w:style>
  <w:style w:type="character" w:styleId="a5">
    <w:name w:val="Strong"/>
    <w:basedOn w:val="a0"/>
    <w:uiPriority w:val="22"/>
    <w:qFormat/>
    <w:rsid w:val="00361884"/>
    <w:rPr>
      <w:b/>
      <w:bCs/>
    </w:rPr>
  </w:style>
  <w:style w:type="character" w:styleId="a6">
    <w:name w:val="Hyperlink"/>
    <w:basedOn w:val="a0"/>
    <w:uiPriority w:val="99"/>
    <w:unhideWhenUsed/>
    <w:rsid w:val="00361884"/>
    <w:rPr>
      <w:color w:val="0000FF"/>
      <w:u w:val="single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361884"/>
    <w:pPr>
      <w:pBdr>
        <w:top w:val="none" w:sz="0" w:space="0" w:color="auto"/>
        <w:left w:val="none" w:sz="0" w:space="0" w:color="auto"/>
        <w:bottom w:val="single" w:sz="6" w:space="1" w:color="auto"/>
        <w:right w:val="none" w:sz="0" w:space="0" w:color="auto"/>
        <w:between w:val="none" w:sz="0" w:space="0" w:color="auto"/>
        <w:bar w:val="none" w:sz="0" w:color="auto"/>
      </w:pBdr>
      <w:jc w:val="center"/>
    </w:pPr>
    <w:rPr>
      <w:rFonts w:ascii="Arial" w:eastAsia="Times New Roman" w:hAnsi="Arial" w:cs="Arial"/>
      <w:vanish/>
      <w:sz w:val="16"/>
      <w:szCs w:val="16"/>
      <w:bdr w:val="none" w:sz="0" w:space="0" w:color="auto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361884"/>
    <w:rPr>
      <w:rFonts w:ascii="Arial" w:eastAsia="Times New Roman" w:hAnsi="Arial" w:cs="Arial"/>
      <w:vanish/>
      <w:sz w:val="16"/>
      <w:szCs w:val="16"/>
      <w:bdr w:val="none" w:sz="0" w:space="0" w:color="auto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bdr w:val="nil"/>
        <w:lang w:val="ru-RU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/>
    <w:lsdException w:name="heading 5" w:uiPriority="9"/>
    <w:lsdException w:name="heading 6" w:uiPriority="9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link w:val="10"/>
    <w:uiPriority w:val="9"/>
    <w:qFormat/>
    <w:rsid w:val="003377C3"/>
    <w:pPr>
      <w:keepNext/>
      <w:keepLines/>
      <w:spacing w:before="480" w:line="240" w:lineRule="atLeast"/>
      <w:ind w:right="5"/>
      <w:jc w:val="both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u w:color="000000"/>
    </w:rPr>
  </w:style>
  <w:style w:type="paragraph" w:styleId="2">
    <w:name w:val="heading 2"/>
    <w:basedOn w:val="a"/>
    <w:next w:val="a"/>
    <w:link w:val="20"/>
    <w:uiPriority w:val="9"/>
    <w:unhideWhenUsed/>
    <w:qFormat/>
    <w:rsid w:val="003377C3"/>
    <w:pPr>
      <w:keepNext/>
      <w:keepLines/>
      <w:spacing w:before="200" w:line="240" w:lineRule="atLeast"/>
      <w:ind w:right="5"/>
      <w:jc w:val="both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u w:color="000000"/>
    </w:rPr>
  </w:style>
  <w:style w:type="paragraph" w:styleId="3">
    <w:name w:val="heading 3"/>
    <w:basedOn w:val="a"/>
    <w:next w:val="a"/>
    <w:link w:val="30"/>
    <w:uiPriority w:val="9"/>
    <w:unhideWhenUsed/>
    <w:qFormat/>
    <w:rsid w:val="003377C3"/>
    <w:pPr>
      <w:keepNext/>
      <w:keepLines/>
      <w:spacing w:before="200" w:line="240" w:lineRule="atLeast"/>
      <w:ind w:right="5"/>
      <w:jc w:val="both"/>
      <w:outlineLvl w:val="2"/>
    </w:pPr>
    <w:rPr>
      <w:rFonts w:asciiTheme="majorHAnsi" w:eastAsiaTheme="majorEastAsia" w:hAnsiTheme="majorHAnsi" w:cstheme="majorBidi"/>
      <w:b/>
      <w:bCs/>
      <w:color w:val="4472C4" w:themeColor="accent1"/>
      <w:u w:color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377C3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u w:color="000000"/>
    </w:rPr>
  </w:style>
  <w:style w:type="character" w:customStyle="1" w:styleId="20">
    <w:name w:val="Заголовок 2 Знак"/>
    <w:basedOn w:val="a0"/>
    <w:link w:val="2"/>
    <w:uiPriority w:val="9"/>
    <w:rsid w:val="003377C3"/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u w:color="000000"/>
    </w:rPr>
  </w:style>
  <w:style w:type="character" w:customStyle="1" w:styleId="30">
    <w:name w:val="Заголовок 3 Знак"/>
    <w:basedOn w:val="a0"/>
    <w:link w:val="3"/>
    <w:uiPriority w:val="9"/>
    <w:rsid w:val="003377C3"/>
    <w:rPr>
      <w:rFonts w:asciiTheme="majorHAnsi" w:eastAsiaTheme="majorEastAsia" w:hAnsiTheme="majorHAnsi" w:cstheme="majorBidi"/>
      <w:b/>
      <w:bCs/>
      <w:color w:val="4472C4" w:themeColor="accent1"/>
      <w:u w:color="000000"/>
    </w:rPr>
  </w:style>
  <w:style w:type="paragraph" w:styleId="a3">
    <w:name w:val="No Spacing"/>
    <w:uiPriority w:val="1"/>
    <w:qFormat/>
    <w:rsid w:val="003377C3"/>
    <w:pPr>
      <w:ind w:right="5"/>
      <w:jc w:val="both"/>
    </w:pPr>
    <w:rPr>
      <w:rFonts w:cs="Arial Unicode MS"/>
      <w:color w:val="000000"/>
      <w:u w:color="000000"/>
    </w:rPr>
  </w:style>
  <w:style w:type="paragraph" w:styleId="a4">
    <w:name w:val="Normal (Web)"/>
    <w:basedOn w:val="a"/>
    <w:uiPriority w:val="99"/>
    <w:semiHidden/>
    <w:unhideWhenUsed/>
    <w:rsid w:val="0036188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sz w:val="24"/>
      <w:szCs w:val="24"/>
      <w:bdr w:val="none" w:sz="0" w:space="0" w:color="auto"/>
      <w:lang w:eastAsia="ru-RU"/>
    </w:rPr>
  </w:style>
  <w:style w:type="character" w:styleId="a5">
    <w:name w:val="Strong"/>
    <w:basedOn w:val="a0"/>
    <w:uiPriority w:val="22"/>
    <w:qFormat/>
    <w:rsid w:val="00361884"/>
    <w:rPr>
      <w:b/>
      <w:bCs/>
    </w:rPr>
  </w:style>
  <w:style w:type="character" w:styleId="a6">
    <w:name w:val="Hyperlink"/>
    <w:basedOn w:val="a0"/>
    <w:uiPriority w:val="99"/>
    <w:unhideWhenUsed/>
    <w:rsid w:val="00361884"/>
    <w:rPr>
      <w:color w:val="0000FF"/>
      <w:u w:val="single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361884"/>
    <w:pPr>
      <w:pBdr>
        <w:top w:val="none" w:sz="0" w:space="0" w:color="auto"/>
        <w:left w:val="none" w:sz="0" w:space="0" w:color="auto"/>
        <w:bottom w:val="single" w:sz="6" w:space="1" w:color="auto"/>
        <w:right w:val="none" w:sz="0" w:space="0" w:color="auto"/>
        <w:between w:val="none" w:sz="0" w:space="0" w:color="auto"/>
        <w:bar w:val="none" w:sz="0" w:color="auto"/>
      </w:pBdr>
      <w:jc w:val="center"/>
    </w:pPr>
    <w:rPr>
      <w:rFonts w:ascii="Arial" w:eastAsia="Times New Roman" w:hAnsi="Arial" w:cs="Arial"/>
      <w:vanish/>
      <w:sz w:val="16"/>
      <w:szCs w:val="16"/>
      <w:bdr w:val="none" w:sz="0" w:space="0" w:color="auto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361884"/>
    <w:rPr>
      <w:rFonts w:ascii="Arial" w:eastAsia="Times New Roman" w:hAnsi="Arial" w:cs="Arial"/>
      <w:vanish/>
      <w:sz w:val="16"/>
      <w:szCs w:val="16"/>
      <w:bdr w:val="none" w:sz="0" w:space="0" w:color="auto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201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96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001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336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4956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81484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57896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48242249">
          <w:marLeft w:val="0"/>
          <w:marRight w:val="0"/>
          <w:marTop w:val="10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448581">
              <w:marLeft w:val="0"/>
              <w:marRight w:val="0"/>
              <w:marTop w:val="0"/>
              <w:marBottom w:val="0"/>
              <w:divBdr>
                <w:top w:val="single" w:sz="6" w:space="0" w:color="9B9FA3"/>
                <w:left w:val="none" w:sz="0" w:space="0" w:color="auto"/>
                <w:bottom w:val="single" w:sz="6" w:space="0" w:color="9B9FA3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kyjany.kiev.ua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kyjany.kiev.ua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Тема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Тема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Тема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349</Words>
  <Characters>1995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Алина Подлужная</dc:creator>
  <cp:lastModifiedBy>Алина Подлужная</cp:lastModifiedBy>
  <cp:revision>12</cp:revision>
  <dcterms:created xsi:type="dcterms:W3CDTF">2021-04-29T16:34:00Z</dcterms:created>
  <dcterms:modified xsi:type="dcterms:W3CDTF">2021-04-30T09:11:00Z</dcterms:modified>
</cp:coreProperties>
</file>